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46B1A" w14:textId="77777777" w:rsidR="005B27B6" w:rsidRPr="005B27B6" w:rsidRDefault="005B27B6" w:rsidP="005B27B6">
      <w:pPr>
        <w:shd w:val="clear" w:color="auto" w:fill="FFFFFF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5B27B6">
        <w:rPr>
          <w:rFonts w:ascii="Times New Roman" w:hAnsi="Times New Roman" w:cs="Times New Roman"/>
          <w:color w:val="000000"/>
          <w:spacing w:val="-4"/>
          <w:sz w:val="24"/>
          <w:szCs w:val="24"/>
        </w:rPr>
        <w:t>KNOWING GOD</w:t>
      </w:r>
    </w:p>
    <w:p w14:paraId="3F9D7AC5" w14:textId="05126D04" w:rsidR="005B27B6" w:rsidRPr="005B27B6" w:rsidRDefault="005B27B6" w:rsidP="005B27B6">
      <w:pPr>
        <w:shd w:val="clear" w:color="auto" w:fill="FFFFFF"/>
        <w:ind w:right="9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5B27B6">
        <w:rPr>
          <w:rFonts w:ascii="Times New Roman" w:hAnsi="Times New Roman" w:cs="Times New Roman"/>
          <w:color w:val="000000"/>
          <w:spacing w:val="-7"/>
          <w:sz w:val="24"/>
          <w:szCs w:val="24"/>
        </w:rPr>
        <w:t>LESSON 10</w:t>
      </w:r>
    </w:p>
    <w:p w14:paraId="177BA57F" w14:textId="77777777" w:rsidR="005B27B6" w:rsidRPr="005B27B6" w:rsidRDefault="005B27B6" w:rsidP="005B27B6">
      <w:pPr>
        <w:shd w:val="clear" w:color="auto" w:fill="FFFFFF"/>
        <w:ind w:right="9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14:paraId="7D88A903" w14:textId="585B5990" w:rsidR="005B27B6" w:rsidRPr="005B27B6" w:rsidRDefault="005B27B6" w:rsidP="005B27B6">
      <w:pPr>
        <w:shd w:val="clear" w:color="auto" w:fill="FFFFFF"/>
        <w:ind w:right="-4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B27B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Title: </w:t>
      </w:r>
      <w:r w:rsidR="00AB0080">
        <w:rPr>
          <w:rFonts w:ascii="Times New Roman" w:hAnsi="Times New Roman" w:cs="Times New Roman"/>
          <w:color w:val="000000"/>
          <w:spacing w:val="-6"/>
          <w:sz w:val="24"/>
          <w:szCs w:val="24"/>
        </w:rPr>
        <w:t>The Sovereign God</w:t>
      </w:r>
    </w:p>
    <w:p w14:paraId="7EC8DAE9" w14:textId="77777777" w:rsidR="005B27B6" w:rsidRPr="005B27B6" w:rsidRDefault="005B27B6" w:rsidP="005B27B6">
      <w:pPr>
        <w:shd w:val="clear" w:color="auto" w:fill="FFFFFF"/>
        <w:ind w:left="3380" w:right="2800" w:hanging="268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7A83228A" w14:textId="36032A37" w:rsidR="005B27B6" w:rsidRPr="005B27B6" w:rsidRDefault="005B27B6" w:rsidP="005B27B6">
      <w:pPr>
        <w:shd w:val="clear" w:color="auto" w:fill="FFFFFF"/>
        <w:ind w:right="280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5B27B6">
        <w:rPr>
          <w:rFonts w:ascii="Times New Roman" w:hAnsi="Times New Roman" w:cs="Times New Roman"/>
          <w:color w:val="000000"/>
          <w:spacing w:val="-3"/>
          <w:sz w:val="24"/>
          <w:szCs w:val="24"/>
        </w:rPr>
        <w:t>Text:</w:t>
      </w:r>
      <w:r w:rsidRPr="005B2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0080">
        <w:rPr>
          <w:rFonts w:ascii="Times New Roman" w:hAnsi="Times New Roman" w:cs="Times New Roman"/>
          <w:color w:val="000000" w:themeColor="text1"/>
          <w:sz w:val="24"/>
          <w:szCs w:val="24"/>
        </w:rPr>
        <w:t>Isaiah 44:1-8</w:t>
      </w:r>
    </w:p>
    <w:p w14:paraId="7129F68A" w14:textId="065D0A47" w:rsidR="00000000" w:rsidRPr="005B27B6" w:rsidRDefault="00000000">
      <w:pPr>
        <w:rPr>
          <w:rFonts w:ascii="Times New Roman" w:hAnsi="Times New Roman" w:cs="Times New Roman"/>
          <w:sz w:val="24"/>
          <w:szCs w:val="24"/>
        </w:rPr>
      </w:pPr>
    </w:p>
    <w:p w14:paraId="548B1758" w14:textId="77777777" w:rsidR="005B27B6" w:rsidRPr="005B27B6" w:rsidRDefault="005B27B6" w:rsidP="005B27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Review</w:t>
      </w:r>
      <w:r w:rsidRPr="005B27B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A600256" w14:textId="31062A22" w:rsidR="005B27B6" w:rsidRPr="005B27B6" w:rsidRDefault="005B27B6" w:rsidP="005B27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27B6">
        <w:rPr>
          <w:rFonts w:ascii="Times New Roman" w:hAnsi="Times New Roman" w:cs="Times New Roman"/>
          <w:color w:val="000000" w:themeColor="text1"/>
          <w:sz w:val="24"/>
          <w:szCs w:val="24"/>
        </w:rPr>
        <w:t>To know God is to know His presence.</w:t>
      </w:r>
    </w:p>
    <w:p w14:paraId="4B2EC0D0" w14:textId="278E6485" w:rsidR="005B27B6" w:rsidRPr="005B27B6" w:rsidRDefault="005B27B6" w:rsidP="005B27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27B6">
        <w:rPr>
          <w:rFonts w:ascii="Times New Roman" w:hAnsi="Times New Roman" w:cs="Times New Roman"/>
          <w:color w:val="000000" w:themeColor="text1"/>
          <w:sz w:val="24"/>
          <w:szCs w:val="24"/>
        </w:rPr>
        <w:t>The omnipresence of God means He is not limited by time and space.</w:t>
      </w:r>
    </w:p>
    <w:p w14:paraId="1CB31B1C" w14:textId="7DF35713" w:rsidR="005B27B6" w:rsidRPr="005B27B6" w:rsidRDefault="005B27B6" w:rsidP="005B27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There is no situation, darkness, depth, distance, or deceit that can hide a person from the presence of Almighty God.</w:t>
      </w:r>
    </w:p>
    <w:p w14:paraId="7B606591" w14:textId="5CB3C76F" w:rsidR="005B27B6" w:rsidRPr="00AB0080" w:rsidRDefault="005B27B6" w:rsidP="005B27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B008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God’s presence is constant, near, and concentrated.</w:t>
      </w:r>
    </w:p>
    <w:p w14:paraId="77F6D386" w14:textId="30914C34" w:rsidR="005B27B6" w:rsidRDefault="005B27B6" w:rsidP="005B27B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880C0" w14:textId="65C01A6D" w:rsidR="005B27B6" w:rsidRDefault="00DD58D1" w:rsidP="005B27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Introduction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This attribute of God is both exciting and difficult.</w:t>
      </w:r>
    </w:p>
    <w:p w14:paraId="66A8688F" w14:textId="77777777" w:rsidR="00DD58D1" w:rsidRDefault="00DD58D1" w:rsidP="00DD58D1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0473A9" w14:textId="6A0DD0F3" w:rsidR="00DD58D1" w:rsidRPr="006F7419" w:rsidRDefault="00DD58D1" w:rsidP="005B27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Sovereignty defined and explained</w:t>
      </w:r>
      <w:r w:rsidRPr="006F74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171561B" w14:textId="5E657838" w:rsidR="00DD58D1" w:rsidRDefault="00DD58D1" w:rsidP="00DD58D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Defined:</w:t>
      </w:r>
    </w:p>
    <w:p w14:paraId="75C1F1FA" w14:textId="5CE0AB4E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Enjoying autonomy, independence, and unqualified power.</w:t>
      </w:r>
    </w:p>
    <w:p w14:paraId="0FB54C11" w14:textId="0F5A43AC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It is synonymous with free. There is no sovereignty without freedom.</w:t>
      </w:r>
    </w:p>
    <w:p w14:paraId="31FFB0C5" w14:textId="5CF2D97A" w:rsidR="00DD58D1" w:rsidRDefault="00DD58D1" w:rsidP="00DD58D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Sovereignty used in relation to man is a misnomer</w:t>
      </w:r>
      <w:r w:rsidR="006F74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A96B78" w14:textId="6B8E0552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word sovereign is often used in relation to individual people, to certain institutions or governments, but it can never really be used in a</w:t>
      </w:r>
      <w:r w:rsidR="006F7419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accurate manner in relation to man.</w:t>
      </w:r>
    </w:p>
    <w:p w14:paraId="14949E7A" w14:textId="57A7E839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People young and old want freedom. They want to declare themselves “free as a bird.”</w:t>
      </w:r>
    </w:p>
    <w:p w14:paraId="5F84AD38" w14:textId="0387525D" w:rsidR="00DD58D1" w:rsidRDefault="00DD58D1" w:rsidP="00DD58D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How free is a bird?</w:t>
      </w:r>
    </w:p>
    <w:p w14:paraId="796F6491" w14:textId="4E3D52B1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Birds do not know unlimited freedom.</w:t>
      </w:r>
    </w:p>
    <w:p w14:paraId="219A3B4D" w14:textId="4D921744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They are limited by fear, instinct, atmospheric conditions, </w:t>
      </w:r>
      <w:r w:rsidR="00A65B16">
        <w:rPr>
          <w:rFonts w:ascii="Times New Roman" w:hAnsi="Times New Roman" w:cs="Times New Roman"/>
          <w:color w:val="000000" w:themeColor="text1"/>
          <w:sz w:val="24"/>
          <w:szCs w:val="24"/>
        </w:rPr>
        <w:t>predator’s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food supply and so on.</w:t>
      </w:r>
    </w:p>
    <w:p w14:paraId="5C3DAED6" w14:textId="462D2C96" w:rsidR="00DD58D1" w:rsidRDefault="00DD58D1" w:rsidP="00DD58D1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walls of</w:t>
      </w:r>
      <w:r w:rsidR="00A65B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this building limit the freedom of birds. Birds are not free to enter here.</w:t>
      </w:r>
    </w:p>
    <w:p w14:paraId="4E144C5C" w14:textId="6C3910E5" w:rsidR="00A65B16" w:rsidRDefault="00A65B16" w:rsidP="00A65B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Young people admire another young person who leaves home and gains his or her “freedom.” How free are they?</w:t>
      </w:r>
    </w:p>
    <w:p w14:paraId="7F6D5FB0" w14:textId="5185C890" w:rsidR="00A65B16" w:rsidRDefault="00A65B16" w:rsidP="00A65B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Governments refer to themselves as sovereign powers, but then form international organizations to limit their sovereignty, and limited sovereignty is not really sovereignty at all.</w:t>
      </w:r>
    </w:p>
    <w:p w14:paraId="146C0FDC" w14:textId="77777777" w:rsidR="00A65B16" w:rsidRDefault="00A65B16" w:rsidP="00A65B16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27CEE4" w14:textId="10A932B5" w:rsidR="00A65B16" w:rsidRDefault="00A65B16" w:rsidP="00A65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God alone is sovereign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DF7508F" w14:textId="2C758E51" w:rsidR="00EC14C4" w:rsidRDefault="00EC14C4" w:rsidP="00EC14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9B0FAD">
        <w:rPr>
          <w:rFonts w:ascii="Times New Roman" w:hAnsi="Times New Roman" w:cs="Times New Roman"/>
          <w:color w:val="FF0000"/>
          <w:sz w:val="24"/>
          <w:szCs w:val="24"/>
        </w:rPr>
        <w:t>God alone is free to do whatever He wills to do anywhere at any time to carry out His eternal purpose in every single detail without interference.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” ––A.W. Tozer</w:t>
      </w:r>
    </w:p>
    <w:p w14:paraId="34E171EC" w14:textId="22428AEC" w:rsidR="00EC14C4" w:rsidRDefault="00EC14C4" w:rsidP="00EC14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Remember that He wills only that which is consistent with Himself and cannot will anything</w:t>
      </w:r>
      <w:r w:rsidR="006F74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otherwise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81B79B4" w14:textId="368D561E" w:rsidR="00EC14C4" w:rsidRDefault="00EC14C4" w:rsidP="00EC14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is the first, the last, and only God. He answers to no one. He is free––sovereign!</w:t>
      </w:r>
    </w:p>
    <w:p w14:paraId="672D87F9" w14:textId="77777777" w:rsidR="00EC14C4" w:rsidRDefault="00EC14C4" w:rsidP="00EC14C4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3C68CC" w14:textId="01310F49" w:rsidR="00EC14C4" w:rsidRDefault="00EC14C4" w:rsidP="00EC14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The fact of God’s sovereignty raises questions in the human mind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24229C" w14:textId="34FA4A2B" w:rsidR="00EC14C4" w:rsidRDefault="00EC14C4" w:rsidP="00EC14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If God is sovereign why is there evil, and suffering, and death?</w:t>
      </w:r>
    </w:p>
    <w:p w14:paraId="00FC1650" w14:textId="497F7A0C" w:rsidR="00EC14C4" w:rsidRDefault="00EC14C4" w:rsidP="00EC14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If God is sovereign how can man have a choice and a free will?</w:t>
      </w:r>
    </w:p>
    <w:p w14:paraId="3A79EA43" w14:textId="4BE55302" w:rsidR="00EC14C4" w:rsidRDefault="00EC14C4" w:rsidP="00EC14C4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Does man have a choice in life or are all things pre-determined by a sovereign God?</w:t>
      </w:r>
    </w:p>
    <w:p w14:paraId="37AE5FA0" w14:textId="3E06A9D2" w:rsidR="00EC14C4" w:rsidRDefault="00EC14C4" w:rsidP="00EC14C4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Illustration: Imagine a railroad track on a long stretch of flat land in </w:t>
      </w:r>
      <w:r w:rsidR="006F7419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 Texas. You are standing in the middle between the two tracks and you can see so far that they fade </w:t>
      </w:r>
      <w:r w:rsidR="00AC3AF7">
        <w:rPr>
          <w:rFonts w:ascii="Times New Roman" w:hAnsi="Times New Roman" w:cs="Times New Roman"/>
          <w:color w:val="000000" w:themeColor="text1"/>
          <w:sz w:val="24"/>
          <w:szCs w:val="24"/>
        </w:rPr>
        <w:t>but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never cross. One track is the sovereignty of God and the other track is the free-will of man. They go on together but they never cross. You will never in this life fully reconcile the two, though they are both very real.</w:t>
      </w:r>
    </w:p>
    <w:p w14:paraId="433CDCDA" w14:textId="77777777" w:rsidR="00EC14C4" w:rsidRDefault="00EC14C4" w:rsidP="00EC14C4">
      <w:pPr>
        <w:pStyle w:val="ListParagraph"/>
        <w:ind w:left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6D7D51" w14:textId="1FD28D50" w:rsidR="00EC14C4" w:rsidRDefault="00EC14C4" w:rsidP="00EC14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God has sovereignly allowed man the freedom </w:t>
      </w:r>
      <w:r w:rsidR="00F42A75"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to choose</w:t>
      </w:r>
      <w:r w:rsidR="00F42A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83E8F0" w14:textId="14B4C6A7" w:rsidR="00F42A75" w:rsidRDefault="00F42A75" w:rsidP="00F42A7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has a sovereign destination that will not be altered, but we make the choices along the way.</w:t>
      </w:r>
    </w:p>
    <w:p w14:paraId="76359FC0" w14:textId="183B59E3" w:rsidR="00F42A75" w:rsidRDefault="00F42A75" w:rsidP="00F42A7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Every person will confess Jesus Christ as Lord. That will not be changed. (Philippians 2:9-11)</w:t>
      </w:r>
    </w:p>
    <w:p w14:paraId="37F41ED9" w14:textId="2D196528" w:rsidR="00F42A75" w:rsidRDefault="00F42A75" w:rsidP="00F42A7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Every person may choose for </w:t>
      </w:r>
      <w:r w:rsidR="00AC3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himself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to accept or reject Jesus Christ.</w:t>
      </w:r>
    </w:p>
    <w:p w14:paraId="45207C96" w14:textId="77777777" w:rsidR="00F42A75" w:rsidRDefault="00F42A75" w:rsidP="00F42A75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5667F4" w14:textId="4295B9E9" w:rsidR="00F42A75" w:rsidRDefault="00F42A75" w:rsidP="00F42A7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74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Conclusion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sectPr w:rsidR="00F42A75" w:rsidSect="005F4197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76E87" w14:textId="77777777" w:rsidR="005F4197" w:rsidRDefault="005F4197" w:rsidP="005B27B6">
      <w:r>
        <w:separator/>
      </w:r>
    </w:p>
  </w:endnote>
  <w:endnote w:type="continuationSeparator" w:id="0">
    <w:p w14:paraId="184F9947" w14:textId="77777777" w:rsidR="005F4197" w:rsidRDefault="005F4197" w:rsidP="005B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7E38" w14:textId="77777777" w:rsidR="005F4197" w:rsidRDefault="005F4197" w:rsidP="005B27B6">
      <w:r>
        <w:separator/>
      </w:r>
    </w:p>
  </w:footnote>
  <w:footnote w:type="continuationSeparator" w:id="0">
    <w:p w14:paraId="4D8135BC" w14:textId="77777777" w:rsidR="005F4197" w:rsidRDefault="005F4197" w:rsidP="005B2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69124066"/>
      <w:docPartObj>
        <w:docPartGallery w:val="Page Numbers (Top of Page)"/>
        <w:docPartUnique/>
      </w:docPartObj>
    </w:sdtPr>
    <w:sdtContent>
      <w:p w14:paraId="0C4BADCB" w14:textId="791E98A5" w:rsidR="006F7419" w:rsidRDefault="006F7419" w:rsidP="005D02E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202582" w14:textId="77777777" w:rsidR="006F7419" w:rsidRDefault="006F7419" w:rsidP="006F741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40248102"/>
      <w:docPartObj>
        <w:docPartGallery w:val="Page Numbers (Top of Page)"/>
        <w:docPartUnique/>
      </w:docPartObj>
    </w:sdtPr>
    <w:sdtContent>
      <w:p w14:paraId="7FEFD0B6" w14:textId="42AD59C9" w:rsidR="006F7419" w:rsidRDefault="006F7419" w:rsidP="005D02E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CB8FDDD" w14:textId="77777777" w:rsidR="006F7419" w:rsidRDefault="006F7419" w:rsidP="006F741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678F9"/>
    <w:multiLevelType w:val="hybridMultilevel"/>
    <w:tmpl w:val="677696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B1061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upperRoman"/>
      <w:lvlText w:val="(%6)"/>
      <w:lvlJc w:val="left"/>
      <w:pPr>
        <w:ind w:left="2160" w:hanging="36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FD2979"/>
    <w:multiLevelType w:val="multilevel"/>
    <w:tmpl w:val="0409001D"/>
    <w:styleLink w:val="SermonOutlines"/>
    <w:lvl w:ilvl="0">
      <w:start w:val="1"/>
      <w:numFmt w:val="upperRoman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12570507">
    <w:abstractNumId w:val="1"/>
  </w:num>
  <w:num w:numId="2" w16cid:durableId="724136540">
    <w:abstractNumId w:val="2"/>
  </w:num>
  <w:num w:numId="3" w16cid:durableId="1264651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38"/>
    <w:rsid w:val="001363A1"/>
    <w:rsid w:val="001B2B23"/>
    <w:rsid w:val="002C6184"/>
    <w:rsid w:val="002F00B2"/>
    <w:rsid w:val="003569D9"/>
    <w:rsid w:val="003667BB"/>
    <w:rsid w:val="004D3B32"/>
    <w:rsid w:val="005B27B6"/>
    <w:rsid w:val="005F4197"/>
    <w:rsid w:val="006F7419"/>
    <w:rsid w:val="00993188"/>
    <w:rsid w:val="009B0FAD"/>
    <w:rsid w:val="00A65B16"/>
    <w:rsid w:val="00AB0080"/>
    <w:rsid w:val="00AC3AF7"/>
    <w:rsid w:val="00B14322"/>
    <w:rsid w:val="00B31D58"/>
    <w:rsid w:val="00B976A1"/>
    <w:rsid w:val="00CB468B"/>
    <w:rsid w:val="00D82CEA"/>
    <w:rsid w:val="00DD58D1"/>
    <w:rsid w:val="00EC14C4"/>
    <w:rsid w:val="00F42A75"/>
    <w:rsid w:val="00FB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55F80B"/>
  <w15:chartTrackingRefBased/>
  <w15:docId w15:val="{D3DE16A1-33B5-A146-A36F-D03D83CE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B27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C6184"/>
    <w:pPr>
      <w:numPr>
        <w:numId w:val="1"/>
      </w:numPr>
    </w:pPr>
  </w:style>
  <w:style w:type="numbering" w:customStyle="1" w:styleId="SermonOutlines">
    <w:name w:val="Sermon Outlines"/>
    <w:uiPriority w:val="99"/>
    <w:rsid w:val="002C6184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B27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B6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B27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B6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B27B6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F7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045CB7-1FBF-3B4E-9BFE-9F84C6BF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Pelletier</dc:creator>
  <cp:keywords/>
  <dc:description/>
  <cp:lastModifiedBy>aking@hillcrestbaptist.cc</cp:lastModifiedBy>
  <cp:revision>7</cp:revision>
  <dcterms:created xsi:type="dcterms:W3CDTF">2019-07-09T19:58:00Z</dcterms:created>
  <dcterms:modified xsi:type="dcterms:W3CDTF">2024-04-11T19:34:00Z</dcterms:modified>
</cp:coreProperties>
</file>